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9E" w:rsidRDefault="0053359E" w:rsidP="0053359E">
      <w:pPr>
        <w:rPr>
          <w:rFonts w:asciiTheme="minorHAnsi" w:hAnsiTheme="minorHAnsi"/>
          <w:b/>
          <w:sz w:val="20"/>
          <w:szCs w:val="20"/>
        </w:rPr>
      </w:pPr>
      <w:r w:rsidRPr="00630699">
        <w:rPr>
          <w:rFonts w:asciiTheme="minorHAnsi" w:hAnsiTheme="minorHAnsi"/>
          <w:noProof/>
          <w:lang w:eastAsia="en-GB"/>
        </w:rPr>
        <w:drawing>
          <wp:anchor distT="0" distB="0" distL="114300" distR="114300" simplePos="0" relativeHeight="251658240" behindDoc="1" locked="0" layoutInCell="1" allowOverlap="1" wp14:anchorId="7D2588E2" wp14:editId="24015405">
            <wp:simplePos x="0" y="0"/>
            <wp:positionH relativeFrom="column">
              <wp:posOffset>-704850</wp:posOffset>
            </wp:positionH>
            <wp:positionV relativeFrom="paragraph">
              <wp:posOffset>-723900</wp:posOffset>
            </wp:positionV>
            <wp:extent cx="1449705" cy="1428750"/>
            <wp:effectExtent l="0" t="0" r="0" b="0"/>
            <wp:wrapThrough wrapText="bothSides">
              <wp:wrapPolygon edited="0">
                <wp:start x="0" y="0"/>
                <wp:lineTo x="0" y="21312"/>
                <wp:lineTo x="21288" y="21312"/>
                <wp:lineTo x="21288"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cstate="print"/>
                    <a:srcRect/>
                    <a:stretch>
                      <a:fillRect/>
                    </a:stretch>
                  </pic:blipFill>
                  <pic:spPr bwMode="auto">
                    <a:xfrm>
                      <a:off x="0" y="0"/>
                      <a:ext cx="1449705"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0651">
        <w:rPr>
          <w:rFonts w:asciiTheme="minorHAnsi" w:hAnsiTheme="minorHAnsi"/>
        </w:rPr>
        <w:t>,</w:t>
      </w:r>
    </w:p>
    <w:p w:rsidR="00630699" w:rsidRPr="00056E27" w:rsidRDefault="00630699" w:rsidP="0053359E">
      <w:pPr>
        <w:rPr>
          <w:rFonts w:asciiTheme="minorHAnsi" w:hAnsiTheme="minorHAnsi"/>
          <w:b/>
          <w:sz w:val="36"/>
          <w:szCs w:val="36"/>
        </w:rPr>
      </w:pPr>
    </w:p>
    <w:p w:rsidR="00DA19E1" w:rsidRDefault="00DA19E1" w:rsidP="00056E27">
      <w:pPr>
        <w:tabs>
          <w:tab w:val="left" w:pos="567"/>
          <w:tab w:val="left" w:pos="1134"/>
          <w:tab w:val="left" w:pos="1701"/>
          <w:tab w:val="left" w:pos="2268"/>
          <w:tab w:val="left" w:pos="2835"/>
        </w:tabs>
        <w:rPr>
          <w:rFonts w:asciiTheme="minorHAnsi" w:hAnsiTheme="minorHAnsi"/>
          <w:b/>
          <w:sz w:val="36"/>
          <w:szCs w:val="36"/>
        </w:rPr>
      </w:pPr>
      <w:r>
        <w:rPr>
          <w:rFonts w:asciiTheme="minorHAnsi" w:hAnsiTheme="minorHAnsi"/>
          <w:b/>
          <w:sz w:val="36"/>
          <w:szCs w:val="36"/>
        </w:rPr>
        <w:t xml:space="preserve">           </w:t>
      </w:r>
      <w:r w:rsidR="003A4687" w:rsidRPr="00056E27">
        <w:rPr>
          <w:rFonts w:asciiTheme="minorHAnsi" w:hAnsiTheme="minorHAnsi"/>
          <w:b/>
          <w:sz w:val="36"/>
          <w:szCs w:val="36"/>
        </w:rPr>
        <w:t xml:space="preserve">Settling In </w:t>
      </w:r>
      <w:r w:rsidR="0053359E" w:rsidRPr="00056E27">
        <w:rPr>
          <w:rFonts w:asciiTheme="minorHAnsi" w:hAnsiTheme="minorHAnsi"/>
          <w:b/>
          <w:sz w:val="36"/>
          <w:szCs w:val="36"/>
        </w:rPr>
        <w:t>Policy</w:t>
      </w:r>
    </w:p>
    <w:p w:rsidR="00DA19E1" w:rsidRPr="00EC1669" w:rsidRDefault="00DA19E1" w:rsidP="00DA19E1">
      <w:pPr>
        <w:tabs>
          <w:tab w:val="left" w:pos="2715"/>
          <w:tab w:val="center" w:pos="4770"/>
        </w:tabs>
        <w:rPr>
          <w:rFonts w:ascii="Arial" w:hAnsi="Arial" w:cs="Arial"/>
          <w:b/>
          <w:sz w:val="28"/>
          <w:szCs w:val="28"/>
        </w:rPr>
      </w:pPr>
      <w:r>
        <w:rPr>
          <w:rFonts w:ascii="Arial" w:hAnsi="Arial" w:cs="Arial"/>
          <w:b/>
          <w:sz w:val="28"/>
          <w:szCs w:val="28"/>
        </w:rPr>
        <w:t xml:space="preserve">                             </w:t>
      </w:r>
      <w:r w:rsidRPr="00EC1669">
        <w:rPr>
          <w:rFonts w:ascii="Arial" w:hAnsi="Arial" w:cs="Arial"/>
          <w:b/>
          <w:sz w:val="28"/>
          <w:szCs w:val="28"/>
        </w:rPr>
        <w:t>Name of Early Years Setting</w:t>
      </w:r>
      <w:r>
        <w:rPr>
          <w:rFonts w:ascii="Arial" w:hAnsi="Arial" w:cs="Arial"/>
          <w:b/>
          <w:sz w:val="28"/>
          <w:szCs w:val="28"/>
        </w:rPr>
        <w:t>: Jellie tots Pre-school</w:t>
      </w:r>
    </w:p>
    <w:p w:rsidR="00DA19E1" w:rsidRPr="00EC1669" w:rsidRDefault="00DA19E1" w:rsidP="00DA19E1">
      <w:pPr>
        <w:tabs>
          <w:tab w:val="left" w:pos="2715"/>
          <w:tab w:val="center" w:pos="4770"/>
        </w:tabs>
        <w:rPr>
          <w:rFonts w:ascii="Arial" w:hAnsi="Arial" w:cs="Arial"/>
          <w:b/>
          <w:sz w:val="28"/>
          <w:szCs w:val="28"/>
        </w:rPr>
      </w:pPr>
      <w:r>
        <w:rPr>
          <w:rFonts w:ascii="Arial" w:hAnsi="Arial" w:cs="Arial"/>
          <w:b/>
          <w:sz w:val="28"/>
          <w:szCs w:val="28"/>
        </w:rPr>
        <w:t xml:space="preserve">                             </w:t>
      </w:r>
      <w:r w:rsidRPr="00EC1669">
        <w:rPr>
          <w:rFonts w:ascii="Arial" w:hAnsi="Arial" w:cs="Arial"/>
          <w:b/>
          <w:sz w:val="28"/>
          <w:szCs w:val="28"/>
        </w:rPr>
        <w:t>Date of written</w:t>
      </w:r>
      <w:r>
        <w:rPr>
          <w:rFonts w:ascii="Arial" w:hAnsi="Arial" w:cs="Arial"/>
          <w:b/>
          <w:sz w:val="28"/>
          <w:szCs w:val="28"/>
        </w:rPr>
        <w:t>: Oct 2009</w:t>
      </w:r>
    </w:p>
    <w:p w:rsidR="00DA19E1" w:rsidRPr="00EC1669" w:rsidRDefault="00DA19E1" w:rsidP="00DA19E1">
      <w:pPr>
        <w:tabs>
          <w:tab w:val="left" w:pos="2715"/>
          <w:tab w:val="center" w:pos="4770"/>
        </w:tabs>
        <w:rPr>
          <w:rFonts w:ascii="Arial" w:hAnsi="Arial" w:cs="Arial"/>
          <w:b/>
          <w:sz w:val="28"/>
          <w:szCs w:val="28"/>
        </w:rPr>
      </w:pPr>
      <w:r>
        <w:rPr>
          <w:rFonts w:ascii="Arial" w:hAnsi="Arial" w:cs="Arial"/>
          <w:b/>
          <w:sz w:val="28"/>
          <w:szCs w:val="28"/>
        </w:rPr>
        <w:t xml:space="preserve">                          </w:t>
      </w:r>
      <w:r w:rsidR="00E07415">
        <w:rPr>
          <w:rFonts w:ascii="Arial" w:hAnsi="Arial" w:cs="Arial"/>
          <w:b/>
          <w:sz w:val="28"/>
          <w:szCs w:val="28"/>
        </w:rPr>
        <w:t xml:space="preserve">   Date of next review: Aug</w:t>
      </w:r>
      <w:bookmarkStart w:id="0" w:name="_GoBack"/>
      <w:bookmarkEnd w:id="0"/>
      <w:r w:rsidR="001844A0">
        <w:rPr>
          <w:rFonts w:ascii="Arial" w:hAnsi="Arial" w:cs="Arial"/>
          <w:b/>
          <w:sz w:val="28"/>
          <w:szCs w:val="28"/>
        </w:rPr>
        <w:t xml:space="preserve"> 2020</w:t>
      </w:r>
    </w:p>
    <w:p w:rsidR="003A4687" w:rsidRPr="00056E27" w:rsidRDefault="00056E27" w:rsidP="00056E27">
      <w:pPr>
        <w:tabs>
          <w:tab w:val="left" w:pos="567"/>
          <w:tab w:val="left" w:pos="1134"/>
          <w:tab w:val="left" w:pos="1701"/>
          <w:tab w:val="left" w:pos="2268"/>
          <w:tab w:val="left" w:pos="2835"/>
        </w:tabs>
        <w:rPr>
          <w:rFonts w:asciiTheme="minorHAnsi" w:hAnsiTheme="minorHAnsi"/>
          <w:b/>
        </w:rPr>
      </w:pPr>
      <w:r w:rsidRPr="00056E27">
        <w:rPr>
          <w:rFonts w:asciiTheme="minorHAnsi" w:hAnsiTheme="minorHAnsi"/>
          <w:b/>
        </w:rPr>
        <w:tab/>
      </w:r>
      <w:r w:rsidRPr="00056E27">
        <w:rPr>
          <w:rFonts w:asciiTheme="minorHAnsi" w:hAnsiTheme="minorHAnsi"/>
          <w:b/>
        </w:rPr>
        <w:tab/>
      </w:r>
    </w:p>
    <w:p w:rsidR="003A4687" w:rsidRPr="00056E27" w:rsidRDefault="003A4687" w:rsidP="003A4687">
      <w:pPr>
        <w:tabs>
          <w:tab w:val="left" w:pos="567"/>
          <w:tab w:val="left" w:pos="1134"/>
          <w:tab w:val="left" w:pos="1701"/>
          <w:tab w:val="left" w:pos="2268"/>
          <w:tab w:val="left" w:pos="2835"/>
        </w:tabs>
        <w:jc w:val="right"/>
        <w:rPr>
          <w:rFonts w:asciiTheme="minorHAnsi" w:hAnsiTheme="minorHAnsi"/>
          <w:b/>
        </w:rPr>
      </w:pPr>
    </w:p>
    <w:p w:rsidR="00056E27" w:rsidRDefault="00056E27" w:rsidP="00056E27">
      <w:pPr>
        <w:tabs>
          <w:tab w:val="left" w:pos="567"/>
          <w:tab w:val="left" w:pos="1134"/>
          <w:tab w:val="left" w:pos="1701"/>
          <w:tab w:val="left" w:pos="2268"/>
          <w:tab w:val="left" w:pos="2835"/>
        </w:tabs>
        <w:rPr>
          <w:rFonts w:asciiTheme="minorHAnsi" w:hAnsiTheme="minorHAnsi"/>
          <w:b/>
        </w:rPr>
      </w:pPr>
      <w:r>
        <w:rPr>
          <w:rFonts w:asciiTheme="minorHAnsi" w:hAnsiTheme="minorHAnsi"/>
          <w:b/>
        </w:rPr>
        <w:t>Early Years Foundation Stage</w:t>
      </w:r>
    </w:p>
    <w:p w:rsidR="00056E27" w:rsidRDefault="00056E27" w:rsidP="00056E27">
      <w:pPr>
        <w:tabs>
          <w:tab w:val="left" w:pos="567"/>
          <w:tab w:val="left" w:pos="1134"/>
          <w:tab w:val="left" w:pos="1701"/>
          <w:tab w:val="left" w:pos="2268"/>
          <w:tab w:val="left" w:pos="2835"/>
        </w:tabs>
        <w:rPr>
          <w:rFonts w:asciiTheme="minorHAnsi" w:hAnsiTheme="minorHAnsi"/>
        </w:rPr>
      </w:pPr>
      <w:r>
        <w:rPr>
          <w:rFonts w:asciiTheme="minorHAnsi" w:hAnsiTheme="minorHAnsi"/>
          <w:b/>
        </w:rPr>
        <w:t xml:space="preserve">General Welfare requirement: </w:t>
      </w:r>
      <w:r w:rsidRPr="00056E27">
        <w:rPr>
          <w:rFonts w:asciiTheme="minorHAnsi" w:hAnsiTheme="minorHAnsi"/>
        </w:rPr>
        <w:t>Safeguarding and promoting children’s welfare.  The provider must take necessary steps to safeguard and promote the welfare of children.</w:t>
      </w:r>
    </w:p>
    <w:p w:rsidR="00056E27" w:rsidRDefault="00056E27" w:rsidP="00056E27">
      <w:pPr>
        <w:tabs>
          <w:tab w:val="left" w:pos="567"/>
          <w:tab w:val="left" w:pos="1134"/>
          <w:tab w:val="left" w:pos="1701"/>
          <w:tab w:val="left" w:pos="2268"/>
          <w:tab w:val="left" w:pos="2835"/>
        </w:tabs>
        <w:rPr>
          <w:rFonts w:asciiTheme="minorHAnsi" w:hAnsiTheme="minorHAnsi"/>
        </w:rPr>
      </w:pPr>
      <w:r w:rsidRPr="00056E27">
        <w:rPr>
          <w:rFonts w:asciiTheme="minorHAnsi" w:hAnsiTheme="minorHAnsi"/>
          <w:b/>
        </w:rPr>
        <w:t>EYFS principle:</w:t>
      </w:r>
      <w:r>
        <w:rPr>
          <w:rFonts w:asciiTheme="minorHAnsi" w:hAnsiTheme="minorHAnsi"/>
        </w:rPr>
        <w:t xml:space="preserve"> Positive Relationships, Respecting Each Other, Parents as Partners.</w:t>
      </w:r>
    </w:p>
    <w:p w:rsidR="00056E27" w:rsidRPr="00056E27" w:rsidRDefault="00056E27" w:rsidP="00056E27">
      <w:pPr>
        <w:tabs>
          <w:tab w:val="left" w:pos="567"/>
          <w:tab w:val="left" w:pos="1134"/>
          <w:tab w:val="left" w:pos="1701"/>
          <w:tab w:val="left" w:pos="2268"/>
          <w:tab w:val="left" w:pos="2835"/>
        </w:tabs>
        <w:rPr>
          <w:rFonts w:asciiTheme="minorHAnsi" w:hAnsiTheme="minorHAnsi"/>
        </w:rPr>
      </w:pPr>
      <w:r w:rsidRPr="00056E27">
        <w:rPr>
          <w:rFonts w:asciiTheme="minorHAnsi" w:hAnsiTheme="minorHAnsi"/>
          <w:b/>
        </w:rPr>
        <w:t>Outcome:</w:t>
      </w:r>
      <w:r>
        <w:rPr>
          <w:rFonts w:asciiTheme="minorHAnsi" w:hAnsiTheme="minorHAnsi"/>
        </w:rPr>
        <w:t xml:space="preserve"> Make a Positive Contribution, Enjoy and Achieve.</w:t>
      </w:r>
    </w:p>
    <w:p w:rsidR="00056E27" w:rsidRPr="00056E27" w:rsidRDefault="00056E27" w:rsidP="00056E27">
      <w:pPr>
        <w:tabs>
          <w:tab w:val="left" w:pos="567"/>
          <w:tab w:val="left" w:pos="1134"/>
          <w:tab w:val="left" w:pos="1701"/>
          <w:tab w:val="left" w:pos="2268"/>
          <w:tab w:val="left" w:pos="2835"/>
        </w:tabs>
        <w:rPr>
          <w:rFonts w:asciiTheme="minorHAnsi" w:hAnsiTheme="minorHAnsi"/>
        </w:rPr>
      </w:pPr>
    </w:p>
    <w:p w:rsidR="00056E27" w:rsidRPr="00056E27" w:rsidRDefault="00056E27" w:rsidP="00056E27">
      <w:pPr>
        <w:tabs>
          <w:tab w:val="left" w:pos="567"/>
          <w:tab w:val="left" w:pos="1134"/>
          <w:tab w:val="left" w:pos="1701"/>
          <w:tab w:val="left" w:pos="2268"/>
          <w:tab w:val="left" w:pos="2835"/>
        </w:tabs>
        <w:rPr>
          <w:rFonts w:asciiTheme="minorHAnsi" w:hAnsiTheme="minorHAnsi"/>
          <w:b/>
        </w:rPr>
      </w:pPr>
    </w:p>
    <w:p w:rsidR="0053359E" w:rsidRPr="00056E27" w:rsidRDefault="003A4687" w:rsidP="0053359E">
      <w:pPr>
        <w:rPr>
          <w:rFonts w:asciiTheme="minorHAnsi" w:hAnsiTheme="minorHAnsi"/>
          <w:b/>
        </w:rPr>
      </w:pPr>
      <w:r w:rsidRPr="00056E27">
        <w:rPr>
          <w:rFonts w:asciiTheme="minorHAnsi" w:hAnsiTheme="minorHAnsi"/>
          <w:b/>
        </w:rPr>
        <w:t>Statement</w:t>
      </w:r>
    </w:p>
    <w:p w:rsidR="003A4687" w:rsidRPr="00056E27" w:rsidRDefault="003A4687" w:rsidP="0053359E">
      <w:pPr>
        <w:rPr>
          <w:rFonts w:asciiTheme="minorHAnsi" w:hAnsiTheme="minorHAnsi"/>
        </w:rPr>
      </w:pPr>
      <w:r w:rsidRPr="00056E27">
        <w:rPr>
          <w:rFonts w:asciiTheme="minorHAnsi" w:hAnsiTheme="minorHAnsi"/>
        </w:rPr>
        <w:t>We want children to feel safe, stimulated and happy in our nursery.  We also want parents to feel reassured and confident that their child’s wellbeing is paramount.</w:t>
      </w:r>
    </w:p>
    <w:p w:rsidR="0053359E" w:rsidRPr="00056E27" w:rsidRDefault="0053359E" w:rsidP="0053359E">
      <w:pPr>
        <w:rPr>
          <w:rFonts w:asciiTheme="minorHAnsi" w:hAnsiTheme="minorHAnsi"/>
          <w:b/>
        </w:rPr>
      </w:pPr>
    </w:p>
    <w:p w:rsidR="0053359E" w:rsidRPr="00056E27" w:rsidRDefault="003A4687" w:rsidP="0053359E">
      <w:pPr>
        <w:rPr>
          <w:rFonts w:asciiTheme="minorHAnsi" w:hAnsiTheme="minorHAnsi"/>
          <w:b/>
        </w:rPr>
      </w:pPr>
      <w:r w:rsidRPr="00056E27">
        <w:rPr>
          <w:rFonts w:asciiTheme="minorHAnsi" w:hAnsiTheme="minorHAnsi"/>
          <w:b/>
        </w:rPr>
        <w:t>Aim</w:t>
      </w:r>
    </w:p>
    <w:p w:rsidR="003A4687" w:rsidRPr="00056E27" w:rsidRDefault="003A4687" w:rsidP="0053359E">
      <w:pPr>
        <w:rPr>
          <w:rFonts w:asciiTheme="minorHAnsi" w:hAnsiTheme="minorHAnsi"/>
        </w:rPr>
      </w:pPr>
      <w:r w:rsidRPr="00056E27">
        <w:rPr>
          <w:rFonts w:asciiTheme="minorHAnsi" w:hAnsiTheme="minorHAnsi"/>
        </w:rPr>
        <w:t>We aim to make Jellie Tots a welcoming place where children and families settle quickly and easily.  We do this by treating each family and child as individuals with unique needs.  Your child’s key worker will help your child to feel confident and secure and will work with you to help your child with any difficulties that might arise.</w:t>
      </w:r>
    </w:p>
    <w:p w:rsidR="003A4687" w:rsidRPr="00056E27" w:rsidRDefault="003A4687" w:rsidP="003A4687">
      <w:pPr>
        <w:shd w:val="clear" w:color="auto" w:fill="FFFFFF"/>
        <w:spacing w:before="5" w:line="250" w:lineRule="exact"/>
        <w:ind w:left="82"/>
        <w:rPr>
          <w:rFonts w:asciiTheme="minorHAnsi" w:hAnsiTheme="minorHAnsi"/>
        </w:rPr>
      </w:pPr>
    </w:p>
    <w:p w:rsidR="003A4687" w:rsidRPr="00056E27" w:rsidRDefault="003A4687" w:rsidP="003A4687">
      <w:pPr>
        <w:shd w:val="clear" w:color="auto" w:fill="FFFFFF"/>
        <w:spacing w:before="5" w:line="250" w:lineRule="exact"/>
        <w:ind w:left="82"/>
        <w:rPr>
          <w:rFonts w:asciiTheme="minorHAnsi" w:hAnsiTheme="minorHAnsi"/>
        </w:rPr>
      </w:pPr>
    </w:p>
    <w:p w:rsidR="003A4687" w:rsidRPr="00056E27" w:rsidRDefault="003A4687" w:rsidP="00030748">
      <w:pPr>
        <w:shd w:val="clear" w:color="auto" w:fill="FFFFFF"/>
        <w:spacing w:before="5" w:line="250" w:lineRule="exact"/>
        <w:rPr>
          <w:rFonts w:asciiTheme="minorHAnsi" w:hAnsiTheme="minorHAnsi"/>
          <w:b/>
        </w:rPr>
      </w:pPr>
      <w:r w:rsidRPr="00056E27">
        <w:rPr>
          <w:rFonts w:asciiTheme="minorHAnsi" w:hAnsiTheme="minorHAnsi"/>
          <w:b/>
        </w:rPr>
        <w:t>Method</w:t>
      </w:r>
    </w:p>
    <w:p w:rsidR="00180395" w:rsidRPr="00056E27" w:rsidRDefault="00180395" w:rsidP="00180395">
      <w:pPr>
        <w:rPr>
          <w:rFonts w:asciiTheme="minorHAnsi" w:hAnsiTheme="minorHAnsi"/>
        </w:rPr>
      </w:pPr>
      <w:r w:rsidRPr="00056E27">
        <w:rPr>
          <w:rFonts w:asciiTheme="minorHAnsi" w:hAnsiTheme="minorHAnsi"/>
        </w:rPr>
        <w:t>Settling in to, and becoming familiar with a new environment and routine can be unsettling for any child, even the most content, confident and well adjusted child.  Some children will be confident as soon as they come in whi</w:t>
      </w:r>
      <w:r w:rsidR="00F91DDE" w:rsidRPr="00056E27">
        <w:rPr>
          <w:rFonts w:asciiTheme="minorHAnsi" w:hAnsiTheme="minorHAnsi"/>
        </w:rPr>
        <w:t>l</w:t>
      </w:r>
      <w:r w:rsidRPr="00056E27">
        <w:rPr>
          <w:rFonts w:asciiTheme="minorHAnsi" w:hAnsiTheme="minorHAnsi"/>
        </w:rPr>
        <w:t>st others may be anxious and nervous about leaving their parents.  Most children will be somewhere in the middle.  Please be reassured and try not to worry if your child experiences difficulties – it’s all a normal part of child development.</w:t>
      </w:r>
    </w:p>
    <w:p w:rsidR="00180395" w:rsidRPr="00056E27" w:rsidRDefault="00180395" w:rsidP="00180395">
      <w:pPr>
        <w:rPr>
          <w:rFonts w:asciiTheme="minorHAnsi" w:hAnsiTheme="minorHAnsi"/>
        </w:rPr>
      </w:pPr>
    </w:p>
    <w:p w:rsidR="00030748" w:rsidRPr="00056E27" w:rsidRDefault="00030748" w:rsidP="00030748">
      <w:pPr>
        <w:shd w:val="clear" w:color="auto" w:fill="FFFFFF"/>
        <w:spacing w:line="269" w:lineRule="exact"/>
        <w:rPr>
          <w:rFonts w:asciiTheme="minorHAnsi" w:hAnsiTheme="minorHAnsi"/>
        </w:rPr>
      </w:pPr>
      <w:r w:rsidRPr="00056E27">
        <w:rPr>
          <w:rFonts w:asciiTheme="minorHAnsi" w:hAnsiTheme="minorHAnsi"/>
        </w:rPr>
        <w:t>Before a child starts to attend we use a variety of ways to provide parents with information, this includes written information (prospectus and leaflets), Open Days, home visits and play dates.</w:t>
      </w:r>
    </w:p>
    <w:p w:rsidR="00180395" w:rsidRPr="00056E27" w:rsidRDefault="00180395" w:rsidP="0053359E">
      <w:pPr>
        <w:rPr>
          <w:rFonts w:asciiTheme="minorHAnsi" w:hAnsiTheme="minorHAnsi"/>
        </w:rPr>
      </w:pPr>
    </w:p>
    <w:p w:rsidR="00030748" w:rsidRPr="00056E27" w:rsidRDefault="00030748" w:rsidP="0053359E">
      <w:pPr>
        <w:rPr>
          <w:rFonts w:asciiTheme="minorHAnsi" w:hAnsiTheme="minorHAnsi"/>
        </w:rPr>
      </w:pPr>
      <w:r w:rsidRPr="00056E27">
        <w:rPr>
          <w:rFonts w:asciiTheme="minorHAnsi" w:hAnsiTheme="minorHAnsi"/>
        </w:rPr>
        <w:t xml:space="preserve">When your child has been offered a place we will arrange </w:t>
      </w:r>
      <w:r w:rsidR="00E921AD" w:rsidRPr="00056E27">
        <w:rPr>
          <w:rFonts w:asciiTheme="minorHAnsi" w:hAnsiTheme="minorHAnsi"/>
        </w:rPr>
        <w:t>a time for you and your child to come in and play for two sessions.  This is usually the term before your child starts.</w:t>
      </w:r>
    </w:p>
    <w:p w:rsidR="00E921AD" w:rsidRPr="00056E27" w:rsidRDefault="00E921AD" w:rsidP="0053359E">
      <w:pPr>
        <w:rPr>
          <w:rFonts w:asciiTheme="minorHAnsi" w:hAnsiTheme="minorHAnsi"/>
        </w:rPr>
      </w:pPr>
    </w:p>
    <w:p w:rsidR="00E921AD" w:rsidRPr="00056E27" w:rsidRDefault="00E921AD" w:rsidP="0053359E">
      <w:pPr>
        <w:rPr>
          <w:rFonts w:asciiTheme="minorHAnsi" w:hAnsiTheme="minorHAnsi"/>
        </w:rPr>
      </w:pPr>
      <w:r w:rsidRPr="00056E27">
        <w:rPr>
          <w:rFonts w:asciiTheme="minorHAnsi" w:hAnsiTheme="minorHAnsi"/>
        </w:rPr>
        <w:t xml:space="preserve">One or two weeks before your child’s first session we will make a home visit.  This gives us the opportunity to see your child in a relaxed home environment and gives parents the opportunity to share information confidentially.  The visit is usually made by a senior member of staff and your child’s key worker and lasts approximately 20 minutes.  During </w:t>
      </w:r>
      <w:r w:rsidRPr="00056E27">
        <w:rPr>
          <w:rFonts w:asciiTheme="minorHAnsi" w:hAnsiTheme="minorHAnsi"/>
        </w:rPr>
        <w:lastRenderedPageBreak/>
        <w:t>the visit you will be given our entrance forms for</w:t>
      </w:r>
      <w:r w:rsidR="009142E9" w:rsidRPr="00056E27">
        <w:rPr>
          <w:rFonts w:asciiTheme="minorHAnsi" w:hAnsiTheme="minorHAnsi"/>
        </w:rPr>
        <w:t xml:space="preserve"> you to complete and bring along to</w:t>
      </w:r>
      <w:r w:rsidRPr="00056E27">
        <w:rPr>
          <w:rFonts w:asciiTheme="minorHAnsi" w:hAnsiTheme="minorHAnsi"/>
        </w:rPr>
        <w:t xml:space="preserve"> your child’s first day (settling in session)</w:t>
      </w:r>
    </w:p>
    <w:p w:rsidR="00E921AD" w:rsidRPr="00056E27" w:rsidRDefault="00E921AD" w:rsidP="0053359E">
      <w:pPr>
        <w:rPr>
          <w:rFonts w:asciiTheme="minorHAnsi" w:hAnsiTheme="minorHAnsi"/>
        </w:rPr>
      </w:pPr>
    </w:p>
    <w:p w:rsidR="00E921AD" w:rsidRPr="00056E27" w:rsidRDefault="00E921AD" w:rsidP="0053359E">
      <w:pPr>
        <w:rPr>
          <w:rFonts w:asciiTheme="minorHAnsi" w:hAnsiTheme="minorHAnsi"/>
        </w:rPr>
      </w:pPr>
      <w:r w:rsidRPr="00056E27">
        <w:rPr>
          <w:rFonts w:asciiTheme="minorHAnsi" w:hAnsiTheme="minorHAnsi"/>
        </w:rPr>
        <w:t>Your child’s settling in session lasts about an hour and a half and you should stay with your child.  This will help you and your child to get to know the staff and routine as well as helping your child to feel relaxed, as you are present.</w:t>
      </w:r>
      <w:r w:rsidR="009142E9" w:rsidRPr="00056E27">
        <w:rPr>
          <w:rFonts w:asciiTheme="minorHAnsi" w:hAnsiTheme="minorHAnsi"/>
        </w:rPr>
        <w:t xml:space="preserve">  At some point during this session</w:t>
      </w:r>
      <w:r w:rsidRPr="00056E27">
        <w:rPr>
          <w:rFonts w:asciiTheme="minorHAnsi" w:hAnsiTheme="minorHAnsi"/>
        </w:rPr>
        <w:t xml:space="preserve"> we will go through your child’s entrance forms with you.</w:t>
      </w:r>
    </w:p>
    <w:p w:rsidR="00E921AD" w:rsidRPr="00056E27" w:rsidRDefault="00E921AD" w:rsidP="0053359E">
      <w:pPr>
        <w:rPr>
          <w:rFonts w:asciiTheme="minorHAnsi" w:hAnsiTheme="minorHAnsi"/>
        </w:rPr>
      </w:pPr>
    </w:p>
    <w:p w:rsidR="00E921AD" w:rsidRPr="00056E27" w:rsidRDefault="00E921AD" w:rsidP="0053359E">
      <w:pPr>
        <w:rPr>
          <w:rFonts w:asciiTheme="minorHAnsi" w:hAnsiTheme="minorHAnsi"/>
        </w:rPr>
      </w:pPr>
      <w:r w:rsidRPr="00056E27">
        <w:rPr>
          <w:rFonts w:asciiTheme="minorHAnsi" w:hAnsiTheme="minorHAnsi"/>
        </w:rPr>
        <w:t>During the next session, if you and your child are comfortable, we may suggest that you le</w:t>
      </w:r>
      <w:r w:rsidR="009142E9" w:rsidRPr="00056E27">
        <w:rPr>
          <w:rFonts w:asciiTheme="minorHAnsi" w:hAnsiTheme="minorHAnsi"/>
        </w:rPr>
        <w:t>ave your child for a short length</w:t>
      </w:r>
      <w:r w:rsidRPr="00056E27">
        <w:rPr>
          <w:rFonts w:asciiTheme="minorHAnsi" w:hAnsiTheme="minorHAnsi"/>
        </w:rPr>
        <w:t xml:space="preserve"> of time.</w:t>
      </w:r>
    </w:p>
    <w:p w:rsidR="00E921AD" w:rsidRPr="00056E27" w:rsidRDefault="00E921AD" w:rsidP="0053359E">
      <w:pPr>
        <w:rPr>
          <w:rFonts w:asciiTheme="minorHAnsi" w:hAnsiTheme="minorHAnsi"/>
        </w:rPr>
      </w:pPr>
    </w:p>
    <w:p w:rsidR="00E921AD" w:rsidRPr="00056E27" w:rsidRDefault="00E921AD" w:rsidP="0053359E">
      <w:pPr>
        <w:rPr>
          <w:rFonts w:asciiTheme="minorHAnsi" w:hAnsiTheme="minorHAnsi"/>
        </w:rPr>
      </w:pPr>
      <w:r w:rsidRPr="00056E27">
        <w:rPr>
          <w:rFonts w:asciiTheme="minorHAnsi" w:hAnsiTheme="minorHAnsi"/>
        </w:rPr>
        <w:t>We encourage you as parents to make a point of</w:t>
      </w:r>
      <w:r w:rsidR="009142E9" w:rsidRPr="00056E27">
        <w:rPr>
          <w:rFonts w:asciiTheme="minorHAnsi" w:hAnsiTheme="minorHAnsi"/>
        </w:rPr>
        <w:t xml:space="preserve"> saying goodbye to your child.  I</w:t>
      </w:r>
      <w:r w:rsidRPr="00056E27">
        <w:rPr>
          <w:rFonts w:asciiTheme="minorHAnsi" w:hAnsiTheme="minorHAnsi"/>
        </w:rPr>
        <w:t>f you sneak away whilst they are ‘busy playing’ it is of</w:t>
      </w:r>
      <w:r w:rsidR="00180395" w:rsidRPr="00056E27">
        <w:rPr>
          <w:rFonts w:asciiTheme="minorHAnsi" w:hAnsiTheme="minorHAnsi"/>
        </w:rPr>
        <w:t>ten more traumatic for your</w:t>
      </w:r>
      <w:r w:rsidRPr="00056E27">
        <w:rPr>
          <w:rFonts w:asciiTheme="minorHAnsi" w:hAnsiTheme="minorHAnsi"/>
        </w:rPr>
        <w:t xml:space="preserve"> child</w:t>
      </w:r>
      <w:r w:rsidR="00180395" w:rsidRPr="00056E27">
        <w:rPr>
          <w:rFonts w:asciiTheme="minorHAnsi" w:hAnsiTheme="minorHAnsi"/>
        </w:rPr>
        <w:t xml:space="preserve"> upon the realisation that you have actually left the building.</w:t>
      </w:r>
    </w:p>
    <w:p w:rsidR="009142E9" w:rsidRPr="00056E27" w:rsidRDefault="009142E9" w:rsidP="0053359E">
      <w:pPr>
        <w:rPr>
          <w:rFonts w:asciiTheme="minorHAnsi" w:hAnsiTheme="minorHAnsi"/>
        </w:rPr>
      </w:pPr>
    </w:p>
    <w:p w:rsidR="00180395" w:rsidRPr="00056E27" w:rsidRDefault="00180395" w:rsidP="0053359E">
      <w:pPr>
        <w:rPr>
          <w:rFonts w:asciiTheme="minorHAnsi" w:hAnsiTheme="minorHAnsi"/>
        </w:rPr>
      </w:pPr>
      <w:r w:rsidRPr="00056E27">
        <w:rPr>
          <w:rFonts w:asciiTheme="minorHAnsi" w:hAnsiTheme="minorHAnsi"/>
        </w:rPr>
        <w:t>Over the next couple of weeks we will build up the length of time that your child is left until he/she is ready to attend a full session.  It is vital that you have filled in all relevant forms with up to date contact numbers before your child can be left, as we will call you if we feel your child is becoming too distressed. Equally, you are welcome to call the nursery at any point if you are at all anxious.</w:t>
      </w:r>
    </w:p>
    <w:p w:rsidR="009142E9" w:rsidRPr="00056E27" w:rsidRDefault="009142E9" w:rsidP="0053359E">
      <w:pPr>
        <w:rPr>
          <w:rFonts w:asciiTheme="minorHAnsi" w:hAnsiTheme="minorHAnsi"/>
        </w:rPr>
      </w:pPr>
    </w:p>
    <w:p w:rsidR="009142E9" w:rsidRPr="00056E27" w:rsidRDefault="009142E9" w:rsidP="0053359E">
      <w:pPr>
        <w:rPr>
          <w:rFonts w:asciiTheme="minorHAnsi" w:hAnsiTheme="minorHAnsi"/>
        </w:rPr>
      </w:pPr>
      <w:r w:rsidRPr="00056E27">
        <w:rPr>
          <w:rFonts w:asciiTheme="minorHAnsi" w:hAnsiTheme="minorHAnsi"/>
        </w:rPr>
        <w:t>During this settling in period we ask that you arrive promptly to collect your child as being the last one to leave can be upsetting.</w:t>
      </w:r>
    </w:p>
    <w:p w:rsidR="00180395" w:rsidRPr="00056E27" w:rsidRDefault="00180395" w:rsidP="0053359E">
      <w:pPr>
        <w:rPr>
          <w:rFonts w:asciiTheme="minorHAnsi" w:hAnsiTheme="minorHAnsi"/>
        </w:rPr>
      </w:pPr>
    </w:p>
    <w:p w:rsidR="00180395" w:rsidRPr="00056E27" w:rsidRDefault="00180395" w:rsidP="0053359E">
      <w:pPr>
        <w:rPr>
          <w:rFonts w:asciiTheme="minorHAnsi" w:hAnsiTheme="minorHAnsi"/>
        </w:rPr>
      </w:pPr>
      <w:r w:rsidRPr="00056E27">
        <w:rPr>
          <w:rFonts w:asciiTheme="minorHAnsi" w:hAnsiTheme="minorHAnsi"/>
        </w:rPr>
        <w:t>Please be reassured that we will settle your child at a pace to suit each individual.  If for any reason your child is at all unsettled, or struggling to settle in, we will work with you to ensure that we are able to find the best routine to help your child adjust to nursery life.</w:t>
      </w:r>
    </w:p>
    <w:p w:rsidR="00180395" w:rsidRPr="00056E27" w:rsidRDefault="00180395" w:rsidP="0053359E">
      <w:pPr>
        <w:rPr>
          <w:rFonts w:asciiTheme="minorHAnsi" w:hAnsiTheme="minorHAnsi"/>
        </w:rPr>
      </w:pPr>
    </w:p>
    <w:p w:rsidR="00180395" w:rsidRPr="00056E27" w:rsidRDefault="00180395" w:rsidP="0053359E">
      <w:pPr>
        <w:rPr>
          <w:rFonts w:asciiTheme="minorHAnsi" w:hAnsiTheme="minorHAnsi"/>
        </w:rPr>
      </w:pPr>
      <w:r w:rsidRPr="00056E27">
        <w:rPr>
          <w:rFonts w:asciiTheme="minorHAnsi" w:hAnsiTheme="minorHAnsi"/>
        </w:rPr>
        <w:t>We do not believe that leaving a child to cry will help them to settle any quicker and believe that a child’s distress will prevent them from being happy, confident and secure in the long term.  Children who have had a period of absence from nursery may need their parent on hand to re-settle them.</w:t>
      </w:r>
    </w:p>
    <w:p w:rsidR="002B55BE" w:rsidRPr="00056E27" w:rsidRDefault="002B55BE" w:rsidP="0053359E">
      <w:pPr>
        <w:rPr>
          <w:rFonts w:asciiTheme="minorHAnsi" w:hAnsiTheme="minorHAnsi"/>
        </w:rPr>
      </w:pPr>
    </w:p>
    <w:p w:rsidR="002B55BE" w:rsidRPr="00056E27" w:rsidRDefault="002B55BE" w:rsidP="0053359E">
      <w:pPr>
        <w:rPr>
          <w:rFonts w:asciiTheme="minorHAnsi" w:hAnsiTheme="minorHAnsi"/>
        </w:rPr>
      </w:pPr>
    </w:p>
    <w:p w:rsidR="002B55BE" w:rsidRPr="00056E27" w:rsidRDefault="002B55BE" w:rsidP="0053359E">
      <w:pPr>
        <w:rPr>
          <w:rFonts w:asciiTheme="minorHAnsi" w:hAnsiTheme="minorHAnsi"/>
        </w:rPr>
      </w:pPr>
    </w:p>
    <w:p w:rsidR="002B55BE" w:rsidRPr="00056E27" w:rsidRDefault="002B55BE" w:rsidP="0053359E">
      <w:pPr>
        <w:rPr>
          <w:rFonts w:asciiTheme="minorHAnsi" w:hAnsiTheme="minorHAnsi"/>
        </w:rPr>
      </w:pPr>
      <w:r w:rsidRPr="00056E27">
        <w:rPr>
          <w:rFonts w:asciiTheme="minorHAnsi" w:hAnsiTheme="minorHAnsi"/>
        </w:rPr>
        <w:t xml:space="preserve">This policy was reviewed and adopted at a meeting of the committee held </w:t>
      </w:r>
      <w:r w:rsidR="00056E27">
        <w:rPr>
          <w:rFonts w:asciiTheme="minorHAnsi" w:hAnsiTheme="minorHAnsi"/>
        </w:rPr>
        <w:t>October 2009</w:t>
      </w:r>
    </w:p>
    <w:p w:rsidR="002B55BE" w:rsidRPr="00056E27" w:rsidRDefault="002B55BE" w:rsidP="0053359E">
      <w:pPr>
        <w:rPr>
          <w:rFonts w:asciiTheme="minorHAnsi" w:hAnsiTheme="minorHAnsi"/>
        </w:rPr>
      </w:pPr>
    </w:p>
    <w:p w:rsidR="002B55BE" w:rsidRPr="00056E27" w:rsidRDefault="002B55BE" w:rsidP="0053359E">
      <w:pPr>
        <w:rPr>
          <w:rFonts w:asciiTheme="minorHAnsi" w:hAnsiTheme="minorHAnsi"/>
        </w:rPr>
      </w:pPr>
    </w:p>
    <w:p w:rsidR="002B55BE" w:rsidRPr="00056E27" w:rsidRDefault="002B55BE" w:rsidP="0053359E">
      <w:pPr>
        <w:rPr>
          <w:rFonts w:asciiTheme="minorHAnsi" w:hAnsiTheme="minorHAnsi"/>
        </w:rPr>
      </w:pPr>
      <w:r w:rsidRPr="00056E27">
        <w:rPr>
          <w:rFonts w:asciiTheme="minorHAnsi" w:hAnsiTheme="minorHAnsi"/>
        </w:rPr>
        <w:t>Signed on behalf of the committee.....................................................................</w:t>
      </w:r>
    </w:p>
    <w:p w:rsidR="002B55BE" w:rsidRPr="00056E27" w:rsidRDefault="002B55BE" w:rsidP="0053359E">
      <w:pPr>
        <w:rPr>
          <w:rFonts w:asciiTheme="minorHAnsi" w:hAnsiTheme="minorHAnsi"/>
        </w:rPr>
      </w:pPr>
    </w:p>
    <w:p w:rsidR="002B55BE" w:rsidRPr="00056E27" w:rsidRDefault="00DA19E1" w:rsidP="0053359E">
      <w:pPr>
        <w:rPr>
          <w:rFonts w:asciiTheme="minorHAnsi" w:hAnsiTheme="minorHAnsi"/>
        </w:rPr>
      </w:pPr>
      <w:r>
        <w:rPr>
          <w:rFonts w:asciiTheme="minorHAnsi" w:hAnsiTheme="minorHAnsi"/>
        </w:rPr>
        <w:t>Chairperson</w:t>
      </w:r>
    </w:p>
    <w:p w:rsidR="00056E27" w:rsidRDefault="00056E27" w:rsidP="0053359E">
      <w:pPr>
        <w:rPr>
          <w:rFonts w:asciiTheme="minorHAnsi" w:hAnsiTheme="minorHAnsi"/>
        </w:rPr>
      </w:pPr>
    </w:p>
    <w:p w:rsidR="002B55BE" w:rsidRPr="00056E27" w:rsidRDefault="002B55BE" w:rsidP="0053359E">
      <w:pPr>
        <w:rPr>
          <w:rFonts w:asciiTheme="minorHAnsi" w:hAnsiTheme="minorHAnsi"/>
        </w:rPr>
      </w:pPr>
    </w:p>
    <w:sectPr w:rsidR="002B55BE" w:rsidRPr="00056E27" w:rsidSect="00FC00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C2" w:rsidRDefault="00B46CC2" w:rsidP="0053359E">
      <w:r>
        <w:separator/>
      </w:r>
    </w:p>
  </w:endnote>
  <w:endnote w:type="continuationSeparator" w:id="0">
    <w:p w:rsidR="00B46CC2" w:rsidRDefault="00B46CC2" w:rsidP="005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048"/>
      <w:docPartObj>
        <w:docPartGallery w:val="Page Numbers (Bottom of Page)"/>
        <w:docPartUnique/>
      </w:docPartObj>
    </w:sdtPr>
    <w:sdtEndPr/>
    <w:sdtContent>
      <w:sdt>
        <w:sdtPr>
          <w:id w:val="565050523"/>
          <w:docPartObj>
            <w:docPartGallery w:val="Page Numbers (Top of Page)"/>
            <w:docPartUnique/>
          </w:docPartObj>
        </w:sdtPr>
        <w:sdtEndPr/>
        <w:sdtContent>
          <w:p w:rsidR="00180395" w:rsidRDefault="00180395">
            <w:pPr>
              <w:pStyle w:val="Footer"/>
              <w:jc w:val="right"/>
            </w:pPr>
            <w:r>
              <w:t xml:space="preserve">Page </w:t>
            </w:r>
            <w:r w:rsidR="00702318">
              <w:rPr>
                <w:b/>
              </w:rPr>
              <w:fldChar w:fldCharType="begin"/>
            </w:r>
            <w:r>
              <w:rPr>
                <w:b/>
              </w:rPr>
              <w:instrText xml:space="preserve"> PAGE </w:instrText>
            </w:r>
            <w:r w:rsidR="00702318">
              <w:rPr>
                <w:b/>
              </w:rPr>
              <w:fldChar w:fldCharType="separate"/>
            </w:r>
            <w:r w:rsidR="00E07415">
              <w:rPr>
                <w:b/>
                <w:noProof/>
              </w:rPr>
              <w:t>1</w:t>
            </w:r>
            <w:r w:rsidR="00702318">
              <w:rPr>
                <w:b/>
              </w:rPr>
              <w:fldChar w:fldCharType="end"/>
            </w:r>
            <w:r>
              <w:t xml:space="preserve"> of </w:t>
            </w:r>
            <w:r w:rsidR="00702318">
              <w:rPr>
                <w:b/>
              </w:rPr>
              <w:fldChar w:fldCharType="begin"/>
            </w:r>
            <w:r>
              <w:rPr>
                <w:b/>
              </w:rPr>
              <w:instrText xml:space="preserve"> NUMPAGES  </w:instrText>
            </w:r>
            <w:r w:rsidR="00702318">
              <w:rPr>
                <w:b/>
              </w:rPr>
              <w:fldChar w:fldCharType="separate"/>
            </w:r>
            <w:r w:rsidR="00E07415">
              <w:rPr>
                <w:b/>
                <w:noProof/>
              </w:rPr>
              <w:t>2</w:t>
            </w:r>
            <w:r w:rsidR="00702318">
              <w:rPr>
                <w:b/>
              </w:rPr>
              <w:fldChar w:fldCharType="end"/>
            </w:r>
          </w:p>
        </w:sdtContent>
      </w:sdt>
    </w:sdtContent>
  </w:sdt>
  <w:p w:rsidR="00180395" w:rsidRDefault="0018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C2" w:rsidRDefault="00B46CC2" w:rsidP="0053359E">
      <w:r>
        <w:separator/>
      </w:r>
    </w:p>
  </w:footnote>
  <w:footnote w:type="continuationSeparator" w:id="0">
    <w:p w:rsidR="00B46CC2" w:rsidRDefault="00B46CC2" w:rsidP="0053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056E27" w:rsidRDefault="00056E27">
        <w:pPr>
          <w:pStyle w:val="Header"/>
          <w:jc w:val="right"/>
        </w:pPr>
        <w:r>
          <w:t xml:space="preserve">Page </w:t>
        </w:r>
        <w:r w:rsidR="00702318">
          <w:rPr>
            <w:b/>
          </w:rPr>
          <w:fldChar w:fldCharType="begin"/>
        </w:r>
        <w:r>
          <w:rPr>
            <w:b/>
          </w:rPr>
          <w:instrText xml:space="preserve"> PAGE </w:instrText>
        </w:r>
        <w:r w:rsidR="00702318">
          <w:rPr>
            <w:b/>
          </w:rPr>
          <w:fldChar w:fldCharType="separate"/>
        </w:r>
        <w:r w:rsidR="00E07415">
          <w:rPr>
            <w:b/>
            <w:noProof/>
          </w:rPr>
          <w:t>1</w:t>
        </w:r>
        <w:r w:rsidR="00702318">
          <w:rPr>
            <w:b/>
          </w:rPr>
          <w:fldChar w:fldCharType="end"/>
        </w:r>
        <w:r>
          <w:t xml:space="preserve"> of </w:t>
        </w:r>
        <w:r w:rsidR="00702318">
          <w:rPr>
            <w:b/>
          </w:rPr>
          <w:fldChar w:fldCharType="begin"/>
        </w:r>
        <w:r>
          <w:rPr>
            <w:b/>
          </w:rPr>
          <w:instrText xml:space="preserve"> NUMPAGES  </w:instrText>
        </w:r>
        <w:r w:rsidR="00702318">
          <w:rPr>
            <w:b/>
          </w:rPr>
          <w:fldChar w:fldCharType="separate"/>
        </w:r>
        <w:r w:rsidR="00E07415">
          <w:rPr>
            <w:b/>
            <w:noProof/>
          </w:rPr>
          <w:t>2</w:t>
        </w:r>
        <w:r w:rsidR="00702318">
          <w:rPr>
            <w:b/>
          </w:rPr>
          <w:fldChar w:fldCharType="end"/>
        </w:r>
      </w:p>
    </w:sdtContent>
  </w:sdt>
  <w:p w:rsidR="00056E27" w:rsidRDefault="00056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3B95"/>
    <w:multiLevelType w:val="hybridMultilevel"/>
    <w:tmpl w:val="F80A5BE4"/>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
    <w:nsid w:val="17387A0F"/>
    <w:multiLevelType w:val="hybridMultilevel"/>
    <w:tmpl w:val="DAE8AAC4"/>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
    <w:nsid w:val="426321EE"/>
    <w:multiLevelType w:val="hybridMultilevel"/>
    <w:tmpl w:val="DF1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97CFB"/>
    <w:multiLevelType w:val="hybridMultilevel"/>
    <w:tmpl w:val="FA94C830"/>
    <w:lvl w:ilvl="0" w:tplc="1ED66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7C7ABF"/>
    <w:multiLevelType w:val="hybridMultilevel"/>
    <w:tmpl w:val="83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359E"/>
    <w:rsid w:val="00030748"/>
    <w:rsid w:val="00056E27"/>
    <w:rsid w:val="000A6533"/>
    <w:rsid w:val="00137579"/>
    <w:rsid w:val="00180395"/>
    <w:rsid w:val="001844A0"/>
    <w:rsid w:val="00265AA5"/>
    <w:rsid w:val="002A378E"/>
    <w:rsid w:val="002B55BE"/>
    <w:rsid w:val="002E1030"/>
    <w:rsid w:val="00320111"/>
    <w:rsid w:val="003A4687"/>
    <w:rsid w:val="00421702"/>
    <w:rsid w:val="00486372"/>
    <w:rsid w:val="004908D6"/>
    <w:rsid w:val="004A1C0B"/>
    <w:rsid w:val="00502C68"/>
    <w:rsid w:val="00522B09"/>
    <w:rsid w:val="005274FE"/>
    <w:rsid w:val="0053359E"/>
    <w:rsid w:val="005C1135"/>
    <w:rsid w:val="00600E64"/>
    <w:rsid w:val="00630699"/>
    <w:rsid w:val="006A5350"/>
    <w:rsid w:val="006A6374"/>
    <w:rsid w:val="006C3DE5"/>
    <w:rsid w:val="006E5EE1"/>
    <w:rsid w:val="00702318"/>
    <w:rsid w:val="00755E50"/>
    <w:rsid w:val="00814F7E"/>
    <w:rsid w:val="00871697"/>
    <w:rsid w:val="00886509"/>
    <w:rsid w:val="008E4172"/>
    <w:rsid w:val="008F4BDB"/>
    <w:rsid w:val="009142E9"/>
    <w:rsid w:val="009615A1"/>
    <w:rsid w:val="009D7ADF"/>
    <w:rsid w:val="00A123FE"/>
    <w:rsid w:val="00AE2CE9"/>
    <w:rsid w:val="00B010B3"/>
    <w:rsid w:val="00B46CC2"/>
    <w:rsid w:val="00B5235B"/>
    <w:rsid w:val="00BE16F8"/>
    <w:rsid w:val="00CC0E26"/>
    <w:rsid w:val="00CC6767"/>
    <w:rsid w:val="00D57CC4"/>
    <w:rsid w:val="00D80F1A"/>
    <w:rsid w:val="00DA19E1"/>
    <w:rsid w:val="00DB0651"/>
    <w:rsid w:val="00DD5578"/>
    <w:rsid w:val="00E07415"/>
    <w:rsid w:val="00E12599"/>
    <w:rsid w:val="00E23B83"/>
    <w:rsid w:val="00E921AD"/>
    <w:rsid w:val="00EE6A76"/>
    <w:rsid w:val="00F1566D"/>
    <w:rsid w:val="00F910F4"/>
    <w:rsid w:val="00F91DDE"/>
    <w:rsid w:val="00FC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unhideWhenUsed/>
    <w:rsid w:val="0053359E"/>
    <w:pPr>
      <w:tabs>
        <w:tab w:val="center" w:pos="4513"/>
        <w:tab w:val="right" w:pos="9026"/>
      </w:tabs>
    </w:pPr>
  </w:style>
  <w:style w:type="character" w:customStyle="1" w:styleId="HeaderChar">
    <w:name w:val="Header Char"/>
    <w:basedOn w:val="DefaultParagraphFont"/>
    <w:link w:val="Header"/>
    <w:uiPriority w:val="99"/>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135"/>
    <w:rPr>
      <w:rFonts w:ascii="Tahoma" w:hAnsi="Tahoma" w:cs="Tahoma"/>
      <w:sz w:val="16"/>
      <w:szCs w:val="16"/>
    </w:rPr>
  </w:style>
  <w:style w:type="character" w:customStyle="1" w:styleId="BalloonTextChar">
    <w:name w:val="Balloon Text Char"/>
    <w:basedOn w:val="DefaultParagraphFont"/>
    <w:link w:val="BalloonText"/>
    <w:uiPriority w:val="99"/>
    <w:semiHidden/>
    <w:rsid w:val="005C11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Jellie Tots</cp:lastModifiedBy>
  <cp:revision>34</cp:revision>
  <cp:lastPrinted>2016-10-21T10:32:00Z</cp:lastPrinted>
  <dcterms:created xsi:type="dcterms:W3CDTF">2009-10-27T09:45:00Z</dcterms:created>
  <dcterms:modified xsi:type="dcterms:W3CDTF">2019-07-07T14:50:00Z</dcterms:modified>
</cp:coreProperties>
</file>